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33" w:rsidRPr="00BD3733" w:rsidRDefault="00BD3733">
      <w:pPr>
        <w:rPr>
          <w:sz w:val="21"/>
          <w:szCs w:val="21"/>
          <w:u w:val="single"/>
        </w:rPr>
      </w:pPr>
      <w:r w:rsidRPr="00BD3733">
        <w:rPr>
          <w:sz w:val="21"/>
          <w:szCs w:val="21"/>
          <w:u w:val="single"/>
        </w:rPr>
        <w:t>Beräkning av tilldelning efter indikatorn publicering/citering i prestationsresursen (VP13, avsnitt 12.3)</w:t>
      </w:r>
    </w:p>
    <w:p w:rsidR="00BD3733" w:rsidRPr="00BD3733" w:rsidRDefault="00BD3733">
      <w:pPr>
        <w:rPr>
          <w:b/>
          <w:sz w:val="21"/>
          <w:szCs w:val="21"/>
        </w:rPr>
      </w:pPr>
      <w:r w:rsidRPr="00BD3733">
        <w:rPr>
          <w:b/>
          <w:sz w:val="21"/>
          <w:szCs w:val="21"/>
        </w:rPr>
        <w:t>Totalt belopp att fördela: 45 % av 11 MSEK = 4,95 MSEK</w:t>
      </w:r>
    </w:p>
    <w:p w:rsidR="00BD3733" w:rsidRPr="00BD3733" w:rsidRDefault="00BD3733">
      <w:r>
        <w:rPr>
          <w:sz w:val="21"/>
          <w:szCs w:val="21"/>
        </w:rPr>
        <w:t>Princip för fördelning [från 2008/09]: ”</w:t>
      </w:r>
      <w:r>
        <w:rPr>
          <w:sz w:val="21"/>
          <w:szCs w:val="21"/>
        </w:rPr>
        <w:t>Institutionens andel av fakultetens normaliserade produktion. Denna beräknas som fältnormaliserad citeringsgrad (CPP/</w:t>
      </w:r>
      <w:proofErr w:type="spellStart"/>
      <w:r>
        <w:rPr>
          <w:sz w:val="21"/>
          <w:szCs w:val="21"/>
        </w:rPr>
        <w:t>FCSm</w:t>
      </w:r>
      <w:proofErr w:type="spellEnd"/>
      <w:r>
        <w:rPr>
          <w:sz w:val="21"/>
          <w:szCs w:val="21"/>
        </w:rPr>
        <w:t xml:space="preserve">, ”Crown </w:t>
      </w:r>
      <w:proofErr w:type="spellStart"/>
      <w:r>
        <w:rPr>
          <w:sz w:val="21"/>
          <w:szCs w:val="21"/>
        </w:rPr>
        <w:t>Indicator</w:t>
      </w:r>
      <w:proofErr w:type="spellEnd"/>
      <w:r>
        <w:rPr>
          <w:sz w:val="21"/>
          <w:szCs w:val="21"/>
        </w:rPr>
        <w:t>”) multiplicerad med områdesjusterad produktivitet. Ingångsvärden är relevanta på institutionsnivå och för 2012 används data från KoF11.</w:t>
      </w:r>
      <w:r>
        <w:rPr>
          <w:sz w:val="21"/>
          <w:szCs w:val="21"/>
        </w:rPr>
        <w:t>”</w:t>
      </w:r>
    </w:p>
    <w:p w:rsidR="00BD3733" w:rsidRPr="00B653EF" w:rsidRDefault="00BD3733" w:rsidP="00B653EF">
      <w:pPr>
        <w:ind w:firstLine="1304"/>
        <w:rPr>
          <w:b/>
        </w:rPr>
      </w:pPr>
      <w:r w:rsidRPr="00B653EF">
        <w:rPr>
          <w:b/>
        </w:rPr>
        <w:t>Ingående variabler:</w:t>
      </w:r>
    </w:p>
    <w:p w:rsidR="00BD3733" w:rsidRDefault="00BD3733">
      <w:r w:rsidRPr="00BD3733">
        <w:t>A: CPP/</w:t>
      </w:r>
      <w:proofErr w:type="spellStart"/>
      <w:r w:rsidRPr="00BD3733">
        <w:t>FCSm</w:t>
      </w:r>
      <w:proofErr w:type="spellEnd"/>
      <w:r>
        <w:t xml:space="preserve"> - kronindex</w:t>
      </w:r>
      <w:proofErr w:type="gramStart"/>
      <w:r>
        <w:tab/>
      </w:r>
      <w:r w:rsidRPr="00BD3733">
        <w:t>(Källa</w:t>
      </w:r>
      <w:r>
        <w:t>:</w:t>
      </w:r>
      <w:r w:rsidRPr="00BD3733">
        <w:t xml:space="preserve"> KoF11, del 4, tabell 3</w:t>
      </w:r>
      <w:r>
        <w:t>.</w:t>
      </w:r>
      <w:proofErr w:type="gramEnd"/>
      <w:r>
        <w:t xml:space="preserve"> Värden på institutionsnivå)</w:t>
      </w:r>
    </w:p>
    <w:p w:rsidR="00BD3733" w:rsidRDefault="00BD3733">
      <w:r>
        <w:t xml:space="preserve">B: P – antal publikationer </w:t>
      </w:r>
      <w:proofErr w:type="gramStart"/>
      <w:r>
        <w:tab/>
        <w:t>(Källa: KoF11, del 4, tabell 3.</w:t>
      </w:r>
      <w:proofErr w:type="gramEnd"/>
      <w:r>
        <w:t xml:space="preserve"> </w:t>
      </w:r>
      <w:r>
        <w:t>Värden på institutionsnivå</w:t>
      </w:r>
      <w:r>
        <w:t>)</w:t>
      </w:r>
    </w:p>
    <w:p w:rsidR="00BD3733" w:rsidRDefault="00BD3733">
      <w:r>
        <w:t xml:space="preserve">C: W – </w:t>
      </w:r>
      <w:proofErr w:type="spellStart"/>
      <w:r>
        <w:t>Waringvärde</w:t>
      </w:r>
      <w:proofErr w:type="spellEnd"/>
    </w:p>
    <w:p w:rsidR="002E6815" w:rsidRDefault="002E6815" w:rsidP="002E6815">
      <w:pPr>
        <w:rPr>
          <w:i/>
          <w:lang w:val="en-US"/>
        </w:rPr>
      </w:pPr>
      <w:r>
        <w:rPr>
          <w:i/>
          <w:lang w:val="en-US"/>
        </w:rPr>
        <w:t>“</w:t>
      </w:r>
      <w:r w:rsidRPr="00BD3733">
        <w:rPr>
          <w:i/>
          <w:lang w:val="en-US"/>
        </w:rPr>
        <w:t>CPP/</w:t>
      </w:r>
      <w:proofErr w:type="spellStart"/>
      <w:r w:rsidRPr="00BD3733">
        <w:rPr>
          <w:i/>
          <w:lang w:val="en-US"/>
        </w:rPr>
        <w:t>FCSm</w:t>
      </w:r>
      <w:proofErr w:type="spellEnd"/>
      <w:r w:rsidRPr="00BD3733">
        <w:rPr>
          <w:i/>
          <w:lang w:val="en-US"/>
        </w:rPr>
        <w:t>=Field-normalized citation impact indicator computed by comparing the citation impact [CPP] of publications to the citation average of similar publications in the fields in which the publications have appeared</w:t>
      </w:r>
      <w:r>
        <w:rPr>
          <w:i/>
          <w:lang w:val="en-US"/>
        </w:rPr>
        <w:t>”</w:t>
      </w:r>
    </w:p>
    <w:p w:rsidR="00BD3733" w:rsidRDefault="00BD3733">
      <w:proofErr w:type="spellStart"/>
      <w:r>
        <w:t>Waringvärdet</w:t>
      </w:r>
      <w:proofErr w:type="spellEnd"/>
      <w:r>
        <w:t xml:space="preserve"> är ett mått på ”produktivitet”, i detta sammanhang </w:t>
      </w:r>
      <w:r w:rsidR="002E6815">
        <w:t xml:space="preserve">ett relativt mått på </w:t>
      </w:r>
      <w:r>
        <w:t>hur många artiklar (</w:t>
      </w:r>
      <w:proofErr w:type="spellStart"/>
      <w:r>
        <w:t>WoS</w:t>
      </w:r>
      <w:proofErr w:type="spellEnd"/>
      <w:r>
        <w:t xml:space="preserve">) en </w:t>
      </w:r>
      <w:r w:rsidR="00B653EF">
        <w:t>genomsnittlig</w:t>
      </w:r>
      <w:r>
        <w:t xml:space="preserve"> forskare inom ett visst ämnesområde producerar under en viss tidsperiod. Data är hämtat från Resursutredningen (2008) med förarbeten och är </w:t>
      </w:r>
      <w:r w:rsidR="00B653EF">
        <w:t xml:space="preserve">där </w:t>
      </w:r>
      <w:r>
        <w:t xml:space="preserve">beräknade på nationell </w:t>
      </w:r>
      <w:r w:rsidR="00B653EF">
        <w:t>(ämnes)</w:t>
      </w:r>
      <w:r>
        <w:t>nivå.</w:t>
      </w:r>
      <w:r w:rsidR="00B653EF">
        <w:t xml:space="preserve"> </w:t>
      </w:r>
    </w:p>
    <w:p w:rsidR="00B653EF" w:rsidRPr="00B653EF" w:rsidRDefault="00B653EF" w:rsidP="00B653EF">
      <w:pPr>
        <w:ind w:firstLine="1304"/>
        <w:rPr>
          <w:b/>
        </w:rPr>
      </w:pPr>
      <w:r>
        <w:rPr>
          <w:b/>
        </w:rPr>
        <w:t>Formler</w:t>
      </w:r>
      <w:r w:rsidRPr="00B653EF">
        <w:rPr>
          <w:b/>
        </w:rPr>
        <w:t>:</w:t>
      </w:r>
    </w:p>
    <w:p w:rsidR="00B653EF" w:rsidRDefault="00B653EF">
      <w:r>
        <w:t>d =Institutionens belopp = (A*(B/C))</w:t>
      </w:r>
    </w:p>
    <w:p w:rsidR="00B653EF" w:rsidRPr="00B653EF" w:rsidRDefault="00B653EF">
      <w:r w:rsidRPr="00B653EF">
        <w:t>D = d1+d2+</w:t>
      </w:r>
      <w:proofErr w:type="gramStart"/>
      <w:r w:rsidRPr="00B653EF">
        <w:t>…</w:t>
      </w:r>
      <w:proofErr w:type="spellStart"/>
      <w:r w:rsidRPr="00B653EF">
        <w:t>dn</w:t>
      </w:r>
      <w:proofErr w:type="spellEnd"/>
      <w:proofErr w:type="gramEnd"/>
      <w:r w:rsidRPr="00B653EF">
        <w:t xml:space="preserve"> (summan av alla institutioners belopp)</w:t>
      </w:r>
    </w:p>
    <w:p w:rsidR="00B653EF" w:rsidRPr="00B653EF" w:rsidRDefault="00B653EF">
      <w:r>
        <w:t>Institutionens andel av tilldelningen = d/D</w:t>
      </w:r>
    </w:p>
    <w:p w:rsidR="00B653EF" w:rsidRPr="00B653EF" w:rsidRDefault="00B653EF" w:rsidP="00B653EF">
      <w:pPr>
        <w:ind w:firstLine="1304"/>
        <w:rPr>
          <w:b/>
        </w:rPr>
      </w:pPr>
      <w:r w:rsidRPr="00B653EF">
        <w:rPr>
          <w:b/>
        </w:rPr>
        <w:t>Exempel:</w:t>
      </w:r>
    </w:p>
    <w:p w:rsidR="00B653EF" w:rsidRDefault="00B653EF">
      <w:r>
        <w:t>Matematiska institutionen: A=1,16 / B=122 / C=0,5 / D=</w:t>
      </w:r>
      <w:proofErr w:type="gramStart"/>
      <w:r>
        <w:t>5758,20</w:t>
      </w:r>
      <w:proofErr w:type="gramEnd"/>
    </w:p>
    <w:p w:rsidR="00B653EF" w:rsidRDefault="00B653EF">
      <w:pPr>
        <w:rPr>
          <w:b/>
        </w:rPr>
      </w:pPr>
      <w:r>
        <w:t>Matematiska institutionens andel (VP13, bilaga 2.6): ((A*(B/C))/D) = 283,04/</w:t>
      </w:r>
      <w:proofErr w:type="gramStart"/>
      <w:r>
        <w:t>5758,20</w:t>
      </w:r>
      <w:proofErr w:type="gramEnd"/>
      <w:r>
        <w:t xml:space="preserve"> = </w:t>
      </w:r>
      <w:r w:rsidRPr="00B653EF">
        <w:rPr>
          <w:b/>
        </w:rPr>
        <w:t>0,0492</w:t>
      </w:r>
    </w:p>
    <w:p w:rsidR="00B653EF" w:rsidRDefault="00B653EF">
      <w:pPr>
        <w:rPr>
          <w:b/>
        </w:rPr>
      </w:pPr>
      <w:r>
        <w:rPr>
          <w:b/>
        </w:rPr>
        <w:tab/>
      </w:r>
      <w:r w:rsidR="002E6815">
        <w:rPr>
          <w:b/>
        </w:rPr>
        <w:t>Kommentarer:</w:t>
      </w:r>
    </w:p>
    <w:p w:rsidR="00B653EF" w:rsidRDefault="00B653EF">
      <w:proofErr w:type="spellStart"/>
      <w:r>
        <w:t>KoF</w:t>
      </w:r>
      <w:proofErr w:type="spellEnd"/>
      <w:r>
        <w:t xml:space="preserve">-rapporten bidrar med underlag för hur många publikationer </w:t>
      </w:r>
      <w:r w:rsidR="002E6815">
        <w:t>som resp. institution producerat</w:t>
      </w:r>
      <w:r>
        <w:t>, samt ett mått på ”genomslaget” för denna publika</w:t>
      </w:r>
      <w:r w:rsidR="002E6815">
        <w:t>tionsmassa (1,16 i exemplet betyder i princip att UU:s matematiska publikationer citeras 16 % mer än världsgenomsnittet av matematiska artiklar).</w:t>
      </w:r>
    </w:p>
    <w:p w:rsidR="002E6815" w:rsidRDefault="002E6815">
      <w:r>
        <w:t xml:space="preserve">För </w:t>
      </w:r>
      <w:proofErr w:type="spellStart"/>
      <w:r>
        <w:t>TekNat</w:t>
      </w:r>
      <w:proofErr w:type="spellEnd"/>
      <w:r>
        <w:t xml:space="preserve"> i KoF11 var min- resp. maxvärdena för antal publikationer (B) 92 </w:t>
      </w:r>
      <w:proofErr w:type="spellStart"/>
      <w:r>
        <w:t>st</w:t>
      </w:r>
      <w:proofErr w:type="spellEnd"/>
      <w:r>
        <w:t xml:space="preserve"> (</w:t>
      </w:r>
      <w:proofErr w:type="spellStart"/>
      <w:r>
        <w:t>FotoMol</w:t>
      </w:r>
      <w:proofErr w:type="spellEnd"/>
      <w:r>
        <w:t xml:space="preserve">) resp. 803 </w:t>
      </w:r>
      <w:proofErr w:type="spellStart"/>
      <w:r>
        <w:t>st</w:t>
      </w:r>
      <w:proofErr w:type="spellEnd"/>
      <w:r>
        <w:t xml:space="preserve"> (Fysik). Min- och maxvärdena för kronindex (A) var 1,00 (Teknik) resp. 2,12 (ICM).</w:t>
      </w:r>
    </w:p>
    <w:p w:rsidR="00B653EF" w:rsidRPr="00BD3733" w:rsidRDefault="002E6815">
      <w:proofErr w:type="spellStart"/>
      <w:r>
        <w:t>Waringvärdet</w:t>
      </w:r>
      <w:proofErr w:type="spellEnd"/>
      <w:r>
        <w:t xml:space="preserve"> (C) skall i någon mening kompensera för olika publikationstraditioner - minvärdena är här 0,5 (Matematik </w:t>
      </w:r>
      <w:proofErr w:type="spellStart"/>
      <w:r>
        <w:t>m.fl</w:t>
      </w:r>
      <w:proofErr w:type="spellEnd"/>
      <w:r>
        <w:t xml:space="preserve">) och maxvärdena är 0,8 (Fysik </w:t>
      </w:r>
      <w:proofErr w:type="spellStart"/>
      <w:r>
        <w:t>m.fl</w:t>
      </w:r>
      <w:proofErr w:type="spellEnd"/>
      <w:r>
        <w:t>)</w:t>
      </w:r>
      <w:r w:rsidR="00F14AFA">
        <w:t xml:space="preserve"> vilket innebär att antalet faktiska publi</w:t>
      </w:r>
      <w:r w:rsidR="00F14AFA">
        <w:softHyphen/>
        <w:t>kationer inom matematik i modellen fördubblas medan totalantalet faktiska publikationer inom fysik i modellen multipliceras med 1,25</w:t>
      </w:r>
      <w:r w:rsidR="00C03494">
        <w:t>.</w:t>
      </w:r>
      <w:bookmarkStart w:id="0" w:name="_GoBack"/>
      <w:bookmarkEnd w:id="0"/>
    </w:p>
    <w:sectPr w:rsidR="00B653EF" w:rsidRPr="00BD3733" w:rsidSect="00C03494">
      <w:pgSz w:w="11906" w:h="16838"/>
      <w:pgMar w:top="964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72"/>
    <w:rsid w:val="001849A6"/>
    <w:rsid w:val="002E6815"/>
    <w:rsid w:val="00B653EF"/>
    <w:rsid w:val="00BD3733"/>
    <w:rsid w:val="00C03494"/>
    <w:rsid w:val="00F14AFA"/>
    <w:rsid w:val="00F2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372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Engelska parken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 Andersson</dc:creator>
  <cp:lastModifiedBy>Per Andersson</cp:lastModifiedBy>
  <cp:revision>2</cp:revision>
  <dcterms:created xsi:type="dcterms:W3CDTF">2013-03-25T08:33:00Z</dcterms:created>
  <dcterms:modified xsi:type="dcterms:W3CDTF">2013-03-25T09:19:00Z</dcterms:modified>
</cp:coreProperties>
</file>